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 w:cs="黑体"/>
          <w:b/>
          <w:bCs/>
          <w:sz w:val="48"/>
          <w:szCs w:val="48"/>
        </w:rPr>
      </w:pPr>
      <w:r>
        <w:rPr>
          <w:rFonts w:hint="eastAsia" w:ascii="黑体" w:hAnsi="黑体" w:eastAsia="黑体" w:cs="黑体"/>
          <w:kern w:val="0"/>
          <w:sz w:val="36"/>
          <w:szCs w:val="36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379730</wp:posOffset>
            </wp:positionH>
            <wp:positionV relativeFrom="paragraph">
              <wp:posOffset>74295</wp:posOffset>
            </wp:positionV>
            <wp:extent cx="1148715" cy="607695"/>
            <wp:effectExtent l="0" t="0" r="13335" b="1905"/>
            <wp:wrapSquare wrapText="bothSides"/>
            <wp:docPr id="2" name="图片 2" descr="典方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典方logo"/>
                    <pic:cNvPicPr>
                      <a:picLocks noChangeAspect="1"/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8715" cy="6076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jc w:val="center"/>
        <w:rPr>
          <w:rFonts w:ascii="黑体" w:hAnsi="黑体" w:eastAsia="黑体" w:cs="黑体"/>
          <w:b/>
          <w:bCs/>
          <w:sz w:val="48"/>
          <w:szCs w:val="48"/>
        </w:rPr>
      </w:pPr>
      <w:bookmarkStart w:id="0" w:name="OLE_LINK6"/>
    </w:p>
    <w:p>
      <w:pPr>
        <w:jc w:val="center"/>
        <w:rPr>
          <w:rFonts w:ascii="黑体" w:hAnsi="黑体" w:eastAsia="黑体" w:cs="黑体"/>
          <w:b/>
          <w:bCs/>
          <w:sz w:val="48"/>
          <w:szCs w:val="48"/>
        </w:rPr>
      </w:pPr>
      <w:r>
        <w:rPr>
          <w:rFonts w:hint="eastAsia" w:ascii="黑体" w:hAnsi="黑体" w:eastAsia="黑体" w:cs="黑体"/>
          <w:b/>
          <w:bCs/>
          <w:sz w:val="48"/>
          <w:szCs w:val="48"/>
        </w:rPr>
        <w:t>北京典方建设工程咨询有限公司</w:t>
      </w:r>
      <w:bookmarkEnd w:id="0"/>
    </w:p>
    <w:p>
      <w:pPr>
        <w:jc w:val="center"/>
        <w:rPr>
          <w:rFonts w:ascii="黑体" w:hAnsi="黑体" w:eastAsia="黑体" w:cs="黑体"/>
          <w:sz w:val="48"/>
          <w:szCs w:val="48"/>
        </w:rPr>
      </w:pPr>
      <w:r>
        <w:rPr>
          <w:rFonts w:hint="eastAsia" w:ascii="黑体" w:hAnsi="黑体" w:eastAsia="黑体" w:cs="黑体"/>
          <w:b/>
          <w:sz w:val="48"/>
          <w:szCs w:val="48"/>
          <w:lang w:val="en-US" w:eastAsia="zh-CN"/>
        </w:rPr>
        <w:t>报名</w:t>
      </w:r>
      <w:r>
        <w:rPr>
          <w:rFonts w:hint="eastAsia" w:ascii="黑体" w:hAnsi="黑体" w:eastAsia="黑体" w:cs="黑体"/>
          <w:b/>
          <w:sz w:val="48"/>
          <w:szCs w:val="48"/>
        </w:rPr>
        <w:t>登记表</w:t>
      </w:r>
    </w:p>
    <w:p>
      <w:pPr>
        <w:ind w:firstLine="960" w:firstLineChars="400"/>
        <w:jc w:val="left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项目编号：</w:t>
      </w:r>
      <w:r>
        <w:rPr>
          <w:rFonts w:hint="eastAsia" w:ascii="黑体" w:hAnsi="黑体" w:eastAsia="黑体" w:cs="黑体"/>
          <w:sz w:val="24"/>
          <w:szCs w:val="24"/>
          <w:lang w:eastAsia="zh-CN"/>
        </w:rPr>
        <w:t>DF20230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>5</w:t>
      </w:r>
      <w:r>
        <w:rPr>
          <w:rFonts w:hint="eastAsia" w:ascii="黑体" w:hAnsi="黑体" w:eastAsia="黑体" w:cs="黑体"/>
          <w:sz w:val="24"/>
          <w:szCs w:val="24"/>
          <w:lang w:eastAsia="zh-CN"/>
        </w:rPr>
        <w:t>012</w:t>
      </w:r>
    </w:p>
    <w:p>
      <w:pPr>
        <w:ind w:left="2158" w:leftChars="456" w:hanging="1200" w:hangingChars="500"/>
        <w:jc w:val="left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项目名称：</w:t>
      </w:r>
      <w:r>
        <w:rPr>
          <w:rFonts w:hint="eastAsia" w:ascii="黑体" w:hAnsi="黑体" w:eastAsia="黑体" w:cs="黑体"/>
          <w:sz w:val="24"/>
          <w:szCs w:val="24"/>
          <w:lang w:eastAsia="zh-CN"/>
        </w:rPr>
        <w:t>《青铜楚韵、千年回响》-第十七个中国文化遗产日湖北主会场暨铜绿山古铜矿</w:t>
      </w:r>
      <w:bookmarkStart w:id="1" w:name="_GoBack"/>
      <w:bookmarkEnd w:id="1"/>
      <w:r>
        <w:rPr>
          <w:rFonts w:hint="eastAsia" w:ascii="黑体" w:hAnsi="黑体" w:eastAsia="黑体" w:cs="黑体"/>
          <w:sz w:val="24"/>
          <w:szCs w:val="24"/>
          <w:lang w:eastAsia="zh-CN"/>
        </w:rPr>
        <w:t>遗址考古发现50周年系列活动采购项目</w:t>
      </w:r>
      <w:r>
        <w:rPr>
          <w:rFonts w:hint="eastAsia" w:ascii="黑体" w:hAnsi="黑体" w:eastAsia="黑体" w:cs="黑体"/>
          <w:sz w:val="24"/>
          <w:szCs w:val="24"/>
        </w:rPr>
        <w:t xml:space="preserve">  </w:t>
      </w:r>
    </w:p>
    <w:p>
      <w:pPr>
        <w:ind w:firstLine="960" w:firstLineChars="400"/>
        <w:jc w:val="left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采 购 人：</w:t>
      </w:r>
      <w:r>
        <w:rPr>
          <w:rFonts w:hint="eastAsia" w:ascii="黑体" w:hAnsi="黑体" w:eastAsia="黑体" w:cs="黑体"/>
          <w:sz w:val="24"/>
          <w:szCs w:val="24"/>
          <w:lang w:eastAsia="zh-CN"/>
        </w:rPr>
        <w:t>大冶市铜绿山古铜矿遗址保护管理委员会</w:t>
      </w:r>
    </w:p>
    <w:p>
      <w:pPr>
        <w:pStyle w:val="3"/>
        <w:rPr>
          <w:lang w:val="en-US"/>
        </w:rPr>
      </w:pPr>
    </w:p>
    <w:tbl>
      <w:tblPr>
        <w:tblStyle w:val="9"/>
        <w:tblW w:w="8640" w:type="dxa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24"/>
        <w:gridCol w:w="2808"/>
        <w:gridCol w:w="2808"/>
      </w:tblGrid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  <w:jc w:val="center"/>
        </w:trPr>
        <w:tc>
          <w:tcPr>
            <w:tcW w:w="302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rFonts w:hint="eastAsia"/>
                <w:b/>
                <w:bCs/>
                <w:sz w:val="30"/>
                <w:szCs w:val="30"/>
              </w:rPr>
              <w:t>名   称</w:t>
            </w:r>
          </w:p>
        </w:tc>
        <w:tc>
          <w:tcPr>
            <w:tcW w:w="2808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rFonts w:hint="eastAsia"/>
                <w:b/>
                <w:bCs/>
                <w:sz w:val="30"/>
                <w:szCs w:val="30"/>
              </w:rPr>
              <w:t>数   量</w:t>
            </w:r>
          </w:p>
        </w:tc>
        <w:tc>
          <w:tcPr>
            <w:tcW w:w="2808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rFonts w:hint="eastAsia"/>
                <w:b/>
                <w:bCs/>
                <w:sz w:val="30"/>
                <w:szCs w:val="30"/>
              </w:rPr>
              <w:t>备   注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5" w:hRule="atLeast"/>
          <w:jc w:val="center"/>
        </w:trPr>
        <w:tc>
          <w:tcPr>
            <w:tcW w:w="302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rFonts w:hint="eastAsia" w:eastAsia="宋体"/>
                <w:b/>
                <w:bCs/>
                <w:sz w:val="30"/>
                <w:szCs w:val="30"/>
                <w:lang w:val="en-US" w:eastAsia="zh-CN"/>
              </w:rPr>
              <w:t>谈判</w:t>
            </w:r>
            <w:r>
              <w:rPr>
                <w:rFonts w:hint="eastAsia"/>
                <w:b/>
                <w:bCs/>
                <w:sz w:val="30"/>
                <w:szCs w:val="30"/>
              </w:rPr>
              <w:t>文件</w:t>
            </w:r>
          </w:p>
        </w:tc>
        <w:tc>
          <w:tcPr>
            <w:tcW w:w="2808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30"/>
                <w:szCs w:val="30"/>
              </w:rPr>
              <w:t>1份</w:t>
            </w:r>
          </w:p>
        </w:tc>
        <w:tc>
          <w:tcPr>
            <w:tcW w:w="2808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9" w:hRule="atLeast"/>
          <w:jc w:val="center"/>
        </w:trPr>
        <w:tc>
          <w:tcPr>
            <w:tcW w:w="8640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rPr>
                <w:sz w:val="30"/>
                <w:szCs w:val="30"/>
                <w:u w:val="single"/>
              </w:rPr>
            </w:pPr>
            <w:r>
              <w:rPr>
                <w:rFonts w:hint="eastAsia"/>
                <w:sz w:val="30"/>
                <w:szCs w:val="30"/>
              </w:rPr>
              <w:t>单位名称：</w:t>
            </w:r>
            <w:r>
              <w:rPr>
                <w:rFonts w:hint="eastAsia"/>
                <w:sz w:val="30"/>
                <w:szCs w:val="30"/>
                <w:u w:val="single"/>
              </w:rPr>
              <w:t xml:space="preserve">                                    </w:t>
            </w:r>
          </w:p>
          <w:p>
            <w:pPr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联 系  方 式：</w:t>
            </w:r>
            <w:r>
              <w:rPr>
                <w:rFonts w:hint="eastAsia"/>
                <w:sz w:val="30"/>
                <w:szCs w:val="30"/>
                <w:u w:val="single"/>
              </w:rPr>
              <w:t xml:space="preserve">                                    </w:t>
            </w:r>
          </w:p>
          <w:p>
            <w:pPr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邮        箱：</w:t>
            </w:r>
            <w:r>
              <w:rPr>
                <w:rFonts w:hint="eastAsia"/>
                <w:sz w:val="30"/>
                <w:szCs w:val="30"/>
                <w:u w:val="single"/>
              </w:rPr>
              <w:t xml:space="preserve">                                    </w:t>
            </w:r>
          </w:p>
          <w:p>
            <w:pPr>
              <w:rPr>
                <w:rFonts w:hint="eastAsia" w:eastAsia="宋体"/>
                <w:sz w:val="30"/>
                <w:szCs w:val="30"/>
              </w:rPr>
            </w:pPr>
            <w:r>
              <w:rPr>
                <w:rFonts w:hint="eastAsia" w:eastAsia="宋体"/>
                <w:sz w:val="30"/>
                <w:szCs w:val="30"/>
                <w:lang w:val="en-US" w:eastAsia="zh-CN"/>
              </w:rPr>
              <w:t>法定代表人或授权委托人</w:t>
            </w:r>
            <w:r>
              <w:rPr>
                <w:rFonts w:hint="eastAsia"/>
                <w:sz w:val="30"/>
                <w:szCs w:val="30"/>
              </w:rPr>
              <w:t>签字：</w:t>
            </w:r>
            <w:r>
              <w:rPr>
                <w:rFonts w:hint="eastAsia"/>
                <w:sz w:val="30"/>
                <w:szCs w:val="30"/>
                <w:u w:val="single"/>
              </w:rPr>
              <w:t xml:space="preserve">            </w:t>
            </w:r>
            <w:r>
              <w:rPr>
                <w:rFonts w:hint="eastAsia" w:eastAsia="宋体"/>
                <w:sz w:val="30"/>
                <w:szCs w:val="30"/>
              </w:rPr>
              <w:t xml:space="preserve">  </w:t>
            </w:r>
          </w:p>
          <w:p>
            <w:pPr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时间：202</w:t>
            </w:r>
            <w:r>
              <w:rPr>
                <w:rFonts w:hint="eastAsia" w:eastAsia="宋体"/>
                <w:sz w:val="30"/>
                <w:szCs w:val="30"/>
                <w:lang w:val="en-US" w:eastAsia="zh-CN"/>
              </w:rPr>
              <w:t>3</w:t>
            </w:r>
            <w:r>
              <w:rPr>
                <w:rFonts w:hint="eastAsia"/>
                <w:sz w:val="30"/>
                <w:szCs w:val="30"/>
              </w:rPr>
              <w:t>年  月  日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5" w:hRule="atLeast"/>
          <w:jc w:val="center"/>
        </w:trPr>
        <w:tc>
          <w:tcPr>
            <w:tcW w:w="8640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rPr>
                <w:rFonts w:eastAsia="宋体"/>
                <w:sz w:val="30"/>
                <w:szCs w:val="30"/>
              </w:rPr>
            </w:pPr>
            <w:r>
              <w:rPr>
                <w:rFonts w:hint="eastAsia" w:eastAsia="宋体"/>
                <w:sz w:val="30"/>
                <w:szCs w:val="30"/>
              </w:rPr>
              <w:t>代理机构</w:t>
            </w:r>
            <w:r>
              <w:rPr>
                <w:rFonts w:hint="eastAsia"/>
                <w:sz w:val="30"/>
                <w:szCs w:val="30"/>
              </w:rPr>
              <w:t>：北京典方建设工程咨询有限公司</w:t>
            </w:r>
          </w:p>
          <w:p>
            <w:pPr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联系电话：18371420004</w:t>
            </w:r>
          </w:p>
        </w:tc>
      </w:tr>
    </w:tbl>
    <w:p>
      <w:pPr>
        <w:spacing w:line="600" w:lineRule="auto"/>
        <w:rPr>
          <w:rFonts w:ascii="黑体" w:hAnsi="黑体" w:eastAsia="黑体" w:cs="黑体"/>
          <w:sz w:val="32"/>
          <w:szCs w:val="32"/>
        </w:rPr>
      </w:pPr>
    </w:p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ZGZkMGZlNmE5OWVjOTkwZTAxMDI0ZmExMmVlM2EzY2YifQ=="/>
  </w:docVars>
  <w:rsids>
    <w:rsidRoot w:val="7AE753B6"/>
    <w:rsid w:val="003558A3"/>
    <w:rsid w:val="006B0A37"/>
    <w:rsid w:val="00DB0614"/>
    <w:rsid w:val="01011977"/>
    <w:rsid w:val="01EF23EE"/>
    <w:rsid w:val="03262BC0"/>
    <w:rsid w:val="04E82BEA"/>
    <w:rsid w:val="07B05BF8"/>
    <w:rsid w:val="08C0129B"/>
    <w:rsid w:val="0BE9071E"/>
    <w:rsid w:val="0CCD7303"/>
    <w:rsid w:val="0D15073F"/>
    <w:rsid w:val="0E603A27"/>
    <w:rsid w:val="10D43EB5"/>
    <w:rsid w:val="10FC3CDB"/>
    <w:rsid w:val="113B3A70"/>
    <w:rsid w:val="1379754E"/>
    <w:rsid w:val="13873ACE"/>
    <w:rsid w:val="141637CB"/>
    <w:rsid w:val="166914E0"/>
    <w:rsid w:val="17DF6FC2"/>
    <w:rsid w:val="18E53D6A"/>
    <w:rsid w:val="1A745AB7"/>
    <w:rsid w:val="1A912BE7"/>
    <w:rsid w:val="1C5D7A0C"/>
    <w:rsid w:val="1CA63D7B"/>
    <w:rsid w:val="1DCF5DEE"/>
    <w:rsid w:val="1FD340E7"/>
    <w:rsid w:val="2150071B"/>
    <w:rsid w:val="22532BF2"/>
    <w:rsid w:val="2316557B"/>
    <w:rsid w:val="233A2855"/>
    <w:rsid w:val="244A6512"/>
    <w:rsid w:val="24DA1FD6"/>
    <w:rsid w:val="24EB1D84"/>
    <w:rsid w:val="274436B7"/>
    <w:rsid w:val="29553D30"/>
    <w:rsid w:val="29BE1D58"/>
    <w:rsid w:val="2B194FB1"/>
    <w:rsid w:val="2B7A26A6"/>
    <w:rsid w:val="2CF211BA"/>
    <w:rsid w:val="2DFF2DD5"/>
    <w:rsid w:val="2F7333C2"/>
    <w:rsid w:val="2F7813D1"/>
    <w:rsid w:val="2F946E29"/>
    <w:rsid w:val="2FA4718B"/>
    <w:rsid w:val="36605D9A"/>
    <w:rsid w:val="385C24F9"/>
    <w:rsid w:val="38A5658F"/>
    <w:rsid w:val="3B6E4652"/>
    <w:rsid w:val="3BDF1D94"/>
    <w:rsid w:val="3C5574B9"/>
    <w:rsid w:val="3E201795"/>
    <w:rsid w:val="3EE82783"/>
    <w:rsid w:val="4220060C"/>
    <w:rsid w:val="431067BD"/>
    <w:rsid w:val="47935D64"/>
    <w:rsid w:val="49F617C5"/>
    <w:rsid w:val="4A460160"/>
    <w:rsid w:val="4A861363"/>
    <w:rsid w:val="4B30276A"/>
    <w:rsid w:val="4BF446DA"/>
    <w:rsid w:val="4D960EFA"/>
    <w:rsid w:val="500C08AC"/>
    <w:rsid w:val="51EF1ABC"/>
    <w:rsid w:val="54EF3BF4"/>
    <w:rsid w:val="568C2733"/>
    <w:rsid w:val="56E626F2"/>
    <w:rsid w:val="56F20C91"/>
    <w:rsid w:val="5889440D"/>
    <w:rsid w:val="59BF1085"/>
    <w:rsid w:val="5D663844"/>
    <w:rsid w:val="5DE319CA"/>
    <w:rsid w:val="5F9E0BA0"/>
    <w:rsid w:val="60A96349"/>
    <w:rsid w:val="618B51C9"/>
    <w:rsid w:val="628D3A49"/>
    <w:rsid w:val="64472F22"/>
    <w:rsid w:val="655D06D2"/>
    <w:rsid w:val="664A52E3"/>
    <w:rsid w:val="691F5119"/>
    <w:rsid w:val="69585E75"/>
    <w:rsid w:val="6ACF2E50"/>
    <w:rsid w:val="6F7B6E4E"/>
    <w:rsid w:val="700451A0"/>
    <w:rsid w:val="702265D3"/>
    <w:rsid w:val="70D35916"/>
    <w:rsid w:val="73A16637"/>
    <w:rsid w:val="77367A78"/>
    <w:rsid w:val="781C344D"/>
    <w:rsid w:val="782C11CE"/>
    <w:rsid w:val="7A216B93"/>
    <w:rsid w:val="7AE753B6"/>
    <w:rsid w:val="7BBA2AF5"/>
    <w:rsid w:val="7DA55C93"/>
    <w:rsid w:val="7DB56D96"/>
    <w:rsid w:val="7DE24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qFormat="1" w:unhideWhenUsed="0" w:uiPriority="1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Calibri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0">
    <w:name w:val="Default Paragraph Font"/>
    <w:unhideWhenUsed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4"/>
    <w:qFormat/>
    <w:uiPriority w:val="1"/>
    <w:rPr>
      <w:rFonts w:ascii="宋体" w:hAnsi="宋体" w:eastAsia="宋体" w:cs="宋体"/>
      <w:sz w:val="24"/>
      <w:szCs w:val="24"/>
      <w:lang w:val="zh-CN" w:bidi="zh-CN"/>
    </w:rPr>
  </w:style>
  <w:style w:type="paragraph" w:styleId="4">
    <w:name w:val="Body Text First Indent"/>
    <w:basedOn w:val="3"/>
    <w:qFormat/>
    <w:uiPriority w:val="0"/>
    <w:pPr>
      <w:ind w:firstLine="420" w:firstLineChars="100"/>
    </w:pPr>
  </w:style>
  <w:style w:type="paragraph" w:styleId="5">
    <w:name w:val="Body Text Indent"/>
    <w:basedOn w:val="1"/>
    <w:qFormat/>
    <w:uiPriority w:val="0"/>
    <w:pPr>
      <w:ind w:firstLine="830" w:firstLineChars="352"/>
    </w:pPr>
    <w:rPr>
      <w:rFonts w:ascii="仿宋_GB2312" w:hAnsi="Times New Roman" w:eastAsia="仿宋_GB2312"/>
      <w:sz w:val="32"/>
      <w:szCs w:val="20"/>
    </w:rPr>
  </w:style>
  <w:style w:type="paragraph" w:styleId="6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Body Text First Indent 2"/>
    <w:basedOn w:val="5"/>
    <w:qFormat/>
    <w:uiPriority w:val="0"/>
    <w:pPr>
      <w:ind w:firstLine="420" w:firstLineChars="200"/>
    </w:pPr>
    <w:rPr>
      <w:sz w:val="28"/>
    </w:rPr>
  </w:style>
  <w:style w:type="paragraph" w:customStyle="1" w:styleId="11">
    <w:name w:val="段"/>
    <w:next w:val="1"/>
    <w:qFormat/>
    <w:uiPriority w:val="0"/>
    <w:pPr>
      <w:autoSpaceDE w:val="0"/>
      <w:autoSpaceDN w:val="0"/>
      <w:adjustRightInd w:val="0"/>
      <w:snapToGrid w:val="0"/>
      <w:spacing w:line="360" w:lineRule="auto"/>
      <w:ind w:firstLine="200" w:firstLineChars="200"/>
      <w:jc w:val="both"/>
    </w:pPr>
    <w:rPr>
      <w:rFonts w:ascii="宋体" w:hAnsi="Calibri" w:eastAsia="宋体" w:cs="Times New Roman"/>
      <w:sz w:val="24"/>
      <w:szCs w:val="22"/>
      <w:lang w:val="en-US" w:eastAsia="zh-CN" w:bidi="ar-SA"/>
    </w:rPr>
  </w:style>
  <w:style w:type="character" w:customStyle="1" w:styleId="12">
    <w:name w:val="页眉 Char"/>
    <w:basedOn w:val="10"/>
    <w:link w:val="7"/>
    <w:qFormat/>
    <w:uiPriority w:val="0"/>
    <w:rPr>
      <w:rFonts w:ascii="Calibri" w:hAnsi="Calibri" w:eastAsia="Calibri"/>
      <w:kern w:val="2"/>
      <w:sz w:val="18"/>
      <w:szCs w:val="18"/>
    </w:rPr>
  </w:style>
  <w:style w:type="character" w:customStyle="1" w:styleId="13">
    <w:name w:val="页脚 Char"/>
    <w:basedOn w:val="10"/>
    <w:link w:val="6"/>
    <w:qFormat/>
    <w:uiPriority w:val="0"/>
    <w:rPr>
      <w:rFonts w:ascii="Calibri" w:hAnsi="Calibri" w:eastAsia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48</Words>
  <Characters>274</Characters>
  <Lines>2</Lines>
  <Paragraphs>1</Paragraphs>
  <TotalTime>0</TotalTime>
  <ScaleCrop>false</ScaleCrop>
  <LinksUpToDate>false</LinksUpToDate>
  <CharactersWithSpaces>321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2018-10-29T04:27:00Z</dcterms:created>
  <dc:creator>以后</dc:creator>
  <cp:lastModifiedBy>今天要开心哦</cp:lastModifiedBy>
  <cp:lastPrinted>2022-02-16T02:10:00Z</cp:lastPrinted>
  <dcterms:modified xsi:type="dcterms:W3CDTF">2023-08-04T04:46:55Z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C98C3CC0B6004D83AE25174BACA7209B</vt:lpwstr>
  </property>
</Properties>
</file>